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2" w:type="dxa"/>
        <w:tblInd w:w="-106" w:type="dxa"/>
        <w:tblLook w:val="00A0" w:firstRow="1" w:lastRow="0" w:firstColumn="1" w:lastColumn="0" w:noHBand="0" w:noVBand="0"/>
      </w:tblPr>
      <w:tblGrid>
        <w:gridCol w:w="1238"/>
        <w:gridCol w:w="8184"/>
      </w:tblGrid>
      <w:tr w:rsidR="007478B0" w:rsidRPr="007478B0" w:rsidTr="00B74E7E">
        <w:trPr>
          <w:trHeight w:val="1276"/>
        </w:trPr>
        <w:tc>
          <w:tcPr>
            <w:tcW w:w="1146" w:type="dxa"/>
            <w:tcBorders>
              <w:bottom w:val="thinThickSmallGap" w:sz="18" w:space="0" w:color="auto"/>
            </w:tcBorders>
          </w:tcPr>
          <w:p w:rsidR="007478B0" w:rsidRPr="007478B0" w:rsidRDefault="007478B0" w:rsidP="007478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478B0">
              <w:rPr>
                <w:rFonts w:ascii="Times New Roman" w:eastAsia="Calibri" w:hAnsi="Times New Roman" w:cs="Times New Roman"/>
                <w:noProof/>
                <w:color w:val="000000"/>
              </w:rPr>
              <w:drawing>
                <wp:inline distT="0" distB="0" distL="0" distR="0" wp14:anchorId="2385DD32" wp14:editId="61837D8F">
                  <wp:extent cx="628650" cy="8001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tcBorders>
              <w:bottom w:val="thinThickSmallGap" w:sz="18" w:space="0" w:color="auto"/>
            </w:tcBorders>
          </w:tcPr>
          <w:p w:rsidR="007478B0" w:rsidRPr="007478B0" w:rsidRDefault="007478B0" w:rsidP="007478B0">
            <w:pPr>
              <w:keepNext/>
              <w:widowControl w:val="0"/>
              <w:spacing w:after="0" w:line="264" w:lineRule="auto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PEMERINTAH </w:t>
            </w:r>
            <w:r w:rsidRPr="00747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d-ID"/>
              </w:rPr>
              <w:t>DAERAH</w:t>
            </w:r>
            <w:r w:rsidRPr="00747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DAERAH ISTIMEWA YOGYAKARTA</w:t>
            </w:r>
          </w:p>
          <w:p w:rsidR="007478B0" w:rsidRPr="007478B0" w:rsidRDefault="007478B0" w:rsidP="007478B0">
            <w:pPr>
              <w:keepNext/>
              <w:tabs>
                <w:tab w:val="left" w:pos="1200"/>
              </w:tabs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BADAN PERPUSTAKAAN DAN ARSIP DAERAH</w:t>
            </w:r>
          </w:p>
          <w:p w:rsidR="007478B0" w:rsidRPr="007478B0" w:rsidRDefault="007478B0" w:rsidP="007478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7478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  <w:t>Jalan Tentara Rakyat Mataram No. 29 Telepon (0274), 513969  Fax. 563367</w:t>
            </w:r>
          </w:p>
          <w:p w:rsidR="007478B0" w:rsidRPr="007478B0" w:rsidRDefault="00FD1C68" w:rsidP="0074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</w:pPr>
            <w:hyperlink r:id="rId5" w:history="1">
              <w:r w:rsidR="007478B0" w:rsidRPr="007478B0">
                <w:rPr>
                  <w:rFonts w:ascii="Times New Roman" w:eastAsia="Calibri" w:hAnsi="Times New Roman" w:cs="Times New Roman"/>
                  <w:color w:val="000000"/>
                  <w:sz w:val="20"/>
                  <w:u w:val="single"/>
                  <w:lang w:val="pt-BR"/>
                </w:rPr>
                <w:t>www.badanperpusda-diy.go.id</w:t>
              </w:r>
            </w:hyperlink>
            <w:r w:rsidR="007478B0" w:rsidRPr="007478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  <w:t xml:space="preserve">  email:perpusda_diy@yahoo.com</w:t>
            </w:r>
          </w:p>
          <w:p w:rsidR="007478B0" w:rsidRPr="007478B0" w:rsidRDefault="007478B0" w:rsidP="0074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7478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t-BR"/>
              </w:rPr>
              <w:t>Y O G Y A K A R T A  55231</w:t>
            </w:r>
          </w:p>
        </w:tc>
      </w:tr>
    </w:tbl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lang w:val="id-ID"/>
        </w:rPr>
      </w:pPr>
    </w:p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lang w:val="id-ID"/>
        </w:rPr>
      </w:pPr>
      <w:r w:rsidRPr="007478B0">
        <w:rPr>
          <w:rFonts w:ascii="Times New Roman" w:eastAsia="Calibri" w:hAnsi="Times New Roman" w:cs="Times New Roman"/>
          <w:lang w:val="id-ID"/>
        </w:rPr>
        <w:t>BERITA ACARA</w:t>
      </w:r>
    </w:p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lang w:val="id-ID"/>
        </w:rPr>
      </w:pPr>
      <w:r w:rsidRPr="007478B0">
        <w:rPr>
          <w:rFonts w:ascii="Times New Roman" w:eastAsia="Calibri" w:hAnsi="Times New Roman" w:cs="Times New Roman"/>
          <w:lang w:val="id-ID"/>
        </w:rPr>
        <w:t>PENENTUAN JUARA</w:t>
      </w:r>
      <w:r>
        <w:rPr>
          <w:rFonts w:ascii="Times New Roman" w:eastAsia="Calibri" w:hAnsi="Times New Roman" w:cs="Times New Roman"/>
        </w:rPr>
        <w:t xml:space="preserve"> </w:t>
      </w:r>
      <w:r w:rsidRPr="007478B0">
        <w:rPr>
          <w:rFonts w:ascii="Times New Roman" w:eastAsia="Calibri" w:hAnsi="Times New Roman" w:cs="Times New Roman"/>
          <w:lang w:val="id-ID"/>
        </w:rPr>
        <w:t xml:space="preserve">LOMBA </w:t>
      </w:r>
      <w:r>
        <w:rPr>
          <w:rFonts w:ascii="Times New Roman" w:eastAsia="Calibri" w:hAnsi="Times New Roman" w:cs="Times New Roman"/>
        </w:rPr>
        <w:t>PRANATA ADICARA</w:t>
      </w:r>
    </w:p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lang w:val="id-ID"/>
        </w:rPr>
      </w:pPr>
      <w:r w:rsidRPr="007478B0">
        <w:rPr>
          <w:rFonts w:ascii="Times New Roman" w:eastAsia="Calibri" w:hAnsi="Times New Roman" w:cs="Times New Roman"/>
          <w:lang w:val="id-ID"/>
        </w:rPr>
        <w:t>TAHUN 2013</w:t>
      </w:r>
    </w:p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lang w:val="id-ID"/>
        </w:rPr>
      </w:pPr>
    </w:p>
    <w:p w:rsidR="007478B0" w:rsidRPr="007478B0" w:rsidRDefault="007478B0" w:rsidP="007478B0">
      <w:pPr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Nomor : </w:t>
      </w:r>
      <w:r w:rsidR="00CE789E">
        <w:rPr>
          <w:rFonts w:ascii="Times New Roman" w:eastAsia="Calibri" w:hAnsi="Times New Roman" w:cs="Times New Roman"/>
          <w:sz w:val="24"/>
          <w:szCs w:val="24"/>
        </w:rPr>
        <w:t>041/4796</w:t>
      </w:r>
    </w:p>
    <w:p w:rsidR="007478B0" w:rsidRPr="007478B0" w:rsidRDefault="007478B0" w:rsidP="007478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747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Pada hari ini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Selasa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tanggal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sembilan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belas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Nopember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dua ribu tiga belas, yang bertanda tangan dibawah ini Tim Yuri Lomba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Pranata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Adicara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Tahun 2013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telah </w:t>
      </w: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melaksanakan penilaian berdasarkan pedoman dan kriteria yang ditetapkan untuk menentukan Juara Lomba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Pranata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Adicara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Tahun 2013.</w:t>
      </w:r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Pranata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Adicara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:</w:t>
      </w:r>
      <w:proofErr w:type="gramEnd"/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3325"/>
        <w:gridCol w:w="4410"/>
        <w:gridCol w:w="1710"/>
      </w:tblGrid>
      <w:tr w:rsidR="007478B0" w:rsidRPr="007478B0" w:rsidTr="00CE789E">
        <w:tc>
          <w:tcPr>
            <w:tcW w:w="3325" w:type="dxa"/>
            <w:tcBorders>
              <w:bottom w:val="thickThinSmallGap" w:sz="24" w:space="0" w:color="000000"/>
            </w:tcBorders>
            <w:shd w:val="clear" w:color="auto" w:fill="DEEAF6" w:themeFill="accent1" w:themeFillTint="33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4410" w:type="dxa"/>
            <w:tcBorders>
              <w:bottom w:val="thickThinSmallGap" w:sz="24" w:space="0" w:color="000000"/>
            </w:tcBorders>
            <w:shd w:val="clear" w:color="auto" w:fill="DEEAF6" w:themeFill="accent1" w:themeFillTint="33"/>
          </w:tcPr>
          <w:p w:rsidR="007478B0" w:rsidRPr="007478B0" w:rsidRDefault="00614870" w:rsidP="007478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1710" w:type="dxa"/>
            <w:tcBorders>
              <w:bottom w:val="thickThinSmallGap" w:sz="24" w:space="0" w:color="000000"/>
            </w:tcBorders>
            <w:shd w:val="clear" w:color="auto" w:fill="DEEAF6" w:themeFill="accent1" w:themeFillTint="33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JUARA</w:t>
            </w:r>
          </w:p>
        </w:tc>
      </w:tr>
      <w:tr w:rsidR="007478B0" w:rsidRPr="007478B0" w:rsidTr="00CE789E">
        <w:trPr>
          <w:trHeight w:val="288"/>
        </w:trPr>
        <w:tc>
          <w:tcPr>
            <w:tcW w:w="3325" w:type="dxa"/>
            <w:tcBorders>
              <w:top w:val="thickThinSmallGap" w:sz="24" w:space="0" w:color="000000"/>
            </w:tcBorders>
          </w:tcPr>
          <w:p w:rsidR="007478B0" w:rsidRPr="0009677A" w:rsidRDefault="0009677A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Maryanto</w:t>
            </w:r>
            <w:proofErr w:type="spellEnd"/>
          </w:p>
        </w:tc>
        <w:tc>
          <w:tcPr>
            <w:tcW w:w="4410" w:type="dxa"/>
            <w:tcBorders>
              <w:top w:val="thickThinSmallGap" w:sz="24" w:space="0" w:color="000000"/>
            </w:tcBorders>
          </w:tcPr>
          <w:p w:rsidR="007478B0" w:rsidRPr="0009677A" w:rsidRDefault="0009677A" w:rsidP="000967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Karang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Tengah,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Imogiri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Bantul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10" w:type="dxa"/>
            <w:tcBorders>
              <w:top w:val="thickThinSmallGap" w:sz="24" w:space="0" w:color="000000"/>
            </w:tcBorders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8B0" w:rsidRPr="007478B0" w:rsidTr="00CE789E">
        <w:trPr>
          <w:trHeight w:val="288"/>
        </w:trPr>
        <w:tc>
          <w:tcPr>
            <w:tcW w:w="3325" w:type="dxa"/>
          </w:tcPr>
          <w:p w:rsidR="007478B0" w:rsidRPr="0009677A" w:rsidRDefault="0009677A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Sutadi</w:t>
            </w:r>
            <w:proofErr w:type="spellEnd"/>
          </w:p>
        </w:tc>
        <w:tc>
          <w:tcPr>
            <w:tcW w:w="4410" w:type="dxa"/>
          </w:tcPr>
          <w:p w:rsidR="007478B0" w:rsidRPr="0009677A" w:rsidRDefault="0009677A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Semampir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Argorejo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Sedayu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Bantul</w:t>
            </w:r>
            <w:proofErr w:type="spellEnd"/>
          </w:p>
        </w:tc>
        <w:tc>
          <w:tcPr>
            <w:tcW w:w="1710" w:type="dxa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478B0" w:rsidRPr="007478B0" w:rsidTr="00CE789E">
        <w:trPr>
          <w:trHeight w:val="288"/>
        </w:trPr>
        <w:tc>
          <w:tcPr>
            <w:tcW w:w="3325" w:type="dxa"/>
          </w:tcPr>
          <w:p w:rsidR="007478B0" w:rsidRPr="0009677A" w:rsidRDefault="0009677A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Wintala</w:t>
            </w:r>
            <w:proofErr w:type="spellEnd"/>
          </w:p>
        </w:tc>
        <w:tc>
          <w:tcPr>
            <w:tcW w:w="4410" w:type="dxa"/>
          </w:tcPr>
          <w:p w:rsidR="007478B0" w:rsidRPr="0009677A" w:rsidRDefault="0009677A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Sukoharjo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Argodadi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Sedayu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Bantul</w:t>
            </w:r>
            <w:proofErr w:type="spellEnd"/>
          </w:p>
        </w:tc>
        <w:tc>
          <w:tcPr>
            <w:tcW w:w="1710" w:type="dxa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78B0" w:rsidRPr="007478B0" w:rsidTr="00CE789E">
        <w:trPr>
          <w:trHeight w:val="288"/>
        </w:trPr>
        <w:tc>
          <w:tcPr>
            <w:tcW w:w="3325" w:type="dxa"/>
          </w:tcPr>
          <w:p w:rsidR="007478B0" w:rsidRPr="0009677A" w:rsidRDefault="0009677A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Sudarmadi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Budi W</w:t>
            </w:r>
          </w:p>
        </w:tc>
        <w:tc>
          <w:tcPr>
            <w:tcW w:w="4410" w:type="dxa"/>
          </w:tcPr>
          <w:p w:rsidR="007478B0" w:rsidRPr="0009677A" w:rsidRDefault="0009677A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Nyutran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MG II/1603 Yogyakarta</w:t>
            </w:r>
          </w:p>
        </w:tc>
        <w:tc>
          <w:tcPr>
            <w:tcW w:w="1710" w:type="dxa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8B0">
              <w:rPr>
                <w:rFonts w:ascii="Times New Roman" w:eastAsia="Calibri" w:hAnsi="Times New Roman" w:cs="Times New Roman"/>
              </w:rPr>
              <w:t>Harapan 1</w:t>
            </w:r>
          </w:p>
        </w:tc>
      </w:tr>
      <w:tr w:rsidR="007478B0" w:rsidRPr="007478B0" w:rsidTr="00CE789E">
        <w:trPr>
          <w:trHeight w:val="288"/>
        </w:trPr>
        <w:tc>
          <w:tcPr>
            <w:tcW w:w="3325" w:type="dxa"/>
          </w:tcPr>
          <w:p w:rsidR="007478B0" w:rsidRPr="0009677A" w:rsidRDefault="0009677A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E.M.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Suciptyaningsih</w:t>
            </w:r>
            <w:proofErr w:type="spellEnd"/>
          </w:p>
        </w:tc>
        <w:tc>
          <w:tcPr>
            <w:tcW w:w="4410" w:type="dxa"/>
          </w:tcPr>
          <w:p w:rsidR="007478B0" w:rsidRPr="00F745DC" w:rsidRDefault="00F745DC" w:rsidP="007478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Gedongkiwo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MJ I/724 Yogyakarta</w:t>
            </w:r>
          </w:p>
        </w:tc>
        <w:tc>
          <w:tcPr>
            <w:tcW w:w="1710" w:type="dxa"/>
          </w:tcPr>
          <w:p w:rsidR="007478B0" w:rsidRPr="007478B0" w:rsidRDefault="007478B0" w:rsidP="007478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8B0">
              <w:rPr>
                <w:rFonts w:ascii="Times New Roman" w:eastAsia="Calibri" w:hAnsi="Times New Roman" w:cs="Times New Roman"/>
              </w:rPr>
              <w:t>Harapan 2</w:t>
            </w:r>
          </w:p>
        </w:tc>
      </w:tr>
    </w:tbl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ab/>
        <w:t>Demikian Berita Acara ini dibuat untuk dapat dipergunakan sebagaimana mestinya.</w:t>
      </w:r>
    </w:p>
    <w:p w:rsidR="007478B0" w:rsidRPr="007478B0" w:rsidRDefault="007478B0" w:rsidP="007478B0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7478B0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Yogyakarta, </w:t>
      </w:r>
      <w:r w:rsidR="004406FA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proofErr w:type="spellStart"/>
      <w:r w:rsidR="004406FA">
        <w:rPr>
          <w:rFonts w:ascii="Times New Roman" w:eastAsia="Calibri" w:hAnsi="Times New Roman" w:cs="Times New Roman"/>
          <w:sz w:val="24"/>
          <w:szCs w:val="24"/>
        </w:rPr>
        <w:t>Nopember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2013</w:t>
      </w:r>
    </w:p>
    <w:p w:rsidR="007478B0" w:rsidRPr="007478B0" w:rsidRDefault="007478B0" w:rsidP="007478B0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4406FA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Tim Yuri Lomba </w:t>
      </w:r>
      <w:proofErr w:type="spellStart"/>
      <w:r w:rsidR="004406FA">
        <w:rPr>
          <w:rFonts w:ascii="Times New Roman" w:eastAsia="Calibri" w:hAnsi="Times New Roman" w:cs="Times New Roman"/>
          <w:sz w:val="24"/>
          <w:szCs w:val="24"/>
        </w:rPr>
        <w:t>Pranata</w:t>
      </w:r>
      <w:proofErr w:type="spellEnd"/>
      <w:r w:rsidR="00440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06FA">
        <w:rPr>
          <w:rFonts w:ascii="Times New Roman" w:eastAsia="Calibri" w:hAnsi="Times New Roman" w:cs="Times New Roman"/>
          <w:sz w:val="24"/>
          <w:szCs w:val="24"/>
        </w:rPr>
        <w:t>Adicara</w:t>
      </w:r>
      <w:proofErr w:type="spellEnd"/>
      <w:r w:rsidRPr="007478B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2013</w:t>
      </w:r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478B0" w:rsidRPr="007478B0" w:rsidRDefault="007478B0" w:rsidP="00747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CE789E" w:rsidRDefault="00CE789E" w:rsidP="007478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0F3710" w:rsidRDefault="000F3710">
      <w:bookmarkStart w:id="0" w:name="_GoBack"/>
      <w:bookmarkEnd w:id="0"/>
    </w:p>
    <w:sectPr w:rsidR="000F3710" w:rsidSect="00576857">
      <w:pgSz w:w="12240" w:h="20160" w:code="5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B0"/>
    <w:rsid w:val="0009677A"/>
    <w:rsid w:val="000F3710"/>
    <w:rsid w:val="004406FA"/>
    <w:rsid w:val="00614870"/>
    <w:rsid w:val="007478B0"/>
    <w:rsid w:val="00842D2B"/>
    <w:rsid w:val="00CE789E"/>
    <w:rsid w:val="00D0093F"/>
    <w:rsid w:val="00F745DC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E4BB1-4F88-450D-BB85-194D0FFF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478B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47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danperpusda-diy.go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perpus_provjogja</dc:creator>
  <cp:keywords/>
  <dc:description/>
  <cp:lastModifiedBy>perpus_provjogja</cp:lastModifiedBy>
  <cp:revision>7</cp:revision>
  <cp:lastPrinted>2013-11-20T02:32:00Z</cp:lastPrinted>
  <dcterms:created xsi:type="dcterms:W3CDTF">2013-11-20T01:19:00Z</dcterms:created>
  <dcterms:modified xsi:type="dcterms:W3CDTF">2013-11-21T05:40:00Z</dcterms:modified>
</cp:coreProperties>
</file>